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847A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bookmarkStart w:id="0" w:name="_GoBack"/>
      <w:bookmarkEnd w:id="0"/>
      <w:r w:rsidRPr="00334B65">
        <w:rPr>
          <w:rFonts w:ascii="Arial" w:eastAsia="Times New Roman" w:hAnsi="Arial" w:cs="Arial"/>
          <w:b/>
          <w:bCs/>
          <w:color w:val="212121"/>
          <w:sz w:val="27"/>
          <w:szCs w:val="27"/>
          <w:lang w:eastAsia="ru-RU"/>
        </w:rPr>
        <w:t xml:space="preserve">Концепция развития Ботанического Сада НАН КР им. </w:t>
      </w:r>
      <w:proofErr w:type="spellStart"/>
      <w:r w:rsidRPr="00334B65">
        <w:rPr>
          <w:rFonts w:ascii="Arial" w:eastAsia="Times New Roman" w:hAnsi="Arial" w:cs="Arial"/>
          <w:b/>
          <w:bCs/>
          <w:color w:val="212121"/>
          <w:sz w:val="27"/>
          <w:szCs w:val="27"/>
          <w:lang w:eastAsia="ru-RU"/>
        </w:rPr>
        <w:t>Э.З.Гареева</w:t>
      </w:r>
      <w:proofErr w:type="spellEnd"/>
    </w:p>
    <w:p w14:paraId="74C621D8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color w:val="212121"/>
          <w:sz w:val="27"/>
          <w:szCs w:val="27"/>
          <w:lang w:eastAsia="ru-RU"/>
        </w:rPr>
        <w:t>Разработана совместно с сотрудниками БС НАНКР на основании следующих документов:</w:t>
      </w:r>
    </w:p>
    <w:p w14:paraId="700D6064" w14:textId="77777777" w:rsidR="00334B65" w:rsidRPr="00334B65" w:rsidRDefault="00334B65" w:rsidP="00334B65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Концепция развития Ботанического сада им.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Э.Гареева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Национальной Академии наук Кыргызской Республики </w:t>
      </w:r>
      <w:r w:rsidRPr="00334B65">
        <w:rPr>
          <w:rFonts w:ascii="Arial" w:eastAsia="Times New Roman" w:hAnsi="Arial" w:cs="Arial"/>
          <w:b/>
          <w:bCs/>
          <w:color w:val="212121"/>
          <w:szCs w:val="28"/>
          <w:lang w:eastAsia="ru-RU"/>
        </w:rPr>
        <w:t>(на 2017 - 2021 гг.)</w:t>
      </w:r>
    </w:p>
    <w:p w14:paraId="4C37BF28" w14:textId="77777777" w:rsidR="00334B65" w:rsidRPr="00334B65" w:rsidRDefault="00334B65" w:rsidP="00334B65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Концепция горного ботанического сада Центральной Азии / Азиатский горный сад </w:t>
      </w:r>
    </w:p>
    <w:p w14:paraId="11AD51DA" w14:textId="77777777" w:rsidR="00334B65" w:rsidRPr="00334B65" w:rsidRDefault="00334B65" w:rsidP="00334B65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Концепция Азиатский Горный Сад в редакции от 16.01.2016г.</w:t>
      </w:r>
    </w:p>
    <w:p w14:paraId="4129D663" w14:textId="77777777" w:rsidR="00334B65" w:rsidRPr="00334B65" w:rsidRDefault="00334B65" w:rsidP="00334B65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Рекомендации международных экспертов от 17.11.2016г.</w:t>
      </w: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 </w:t>
      </w:r>
    </w:p>
    <w:p w14:paraId="7D1264A9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Введение</w:t>
      </w:r>
    </w:p>
    <w:p w14:paraId="45AC9949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Ботанический сад им.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Э.З.Гареева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Национальной Академии наук Кыргызской Республики был основан в 1938 году. Статус научно-исследовательского института присвоен ему в 1964 году. Сад является крупнейшим в Центральной Азии. Его общая площадь составляет 151,17 га, из них территория по адресу ул. Ахунбаева 1-а - 127 га, дендрарий-заповедник на ул. Горького 135 -14,5 га, лаборатория цветочно-декоративных растений по ул. Горького 212-а – 5,5 га, филиал в г. Нарын площадью – 4,17 га. Коллекционный фонд сада составляет около 5000 таксонов.</w:t>
      </w:r>
    </w:p>
    <w:p w14:paraId="098162F5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БС работает над проектом фундаментальных и прикладных научных исследований: «Сохранение и обогащение генофонда растений в Кыргызстане». Поддерживает и развивает сотрудничество со 140 садами и арборетумами из 37 стран мира. С 1948 года выпускает свой Index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Seminum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, а с 2006 года его электронную, ежегодно обновляемую версию. Методологические основы его деятельности определяются Советом ботанических садов стран СНГ при Международной ассоциации академий наук и Международным советом ботанических садов по охране растений (BGCI –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Botanic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Gardens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Conservation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International,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Kew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UK). БС НАН КР является членом указанных организаций и активно участвует в выработке стратегии действий ботанических садов мира.</w:t>
      </w:r>
    </w:p>
    <w:p w14:paraId="43BE17E3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БС достиг больших успехов в интродукции и сохранении растений флоры Кыргызстана и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инорайонной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флоры, однако за почти 80 лет существования сада некоторые виды растений достигли своего предельного возраста, сад сильно загущен самосевом сорных древесных растений, и в настоящее время требуется его кардинальная реконструкция. Она требуется на всех территориях сада и будет проводиться постепенно.</w:t>
      </w:r>
    </w:p>
    <w:p w14:paraId="6EA732DC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Основные положения данной концепции рассчитаны на все территории Ботанического сада им.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Э.З.Гареева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НАН КР (далее БС НАНКР).</w:t>
      </w:r>
    </w:p>
    <w:p w14:paraId="1F570222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Статус</w:t>
      </w:r>
    </w:p>
    <w:p w14:paraId="67F98E84" w14:textId="77777777" w:rsidR="00334B65" w:rsidRPr="00334B65" w:rsidRDefault="00334B65" w:rsidP="00334B65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Ботанический сад НАН КР является научно-исследовательским институтом в составе Национальной Академии наук Кыргызской Республики.</w:t>
      </w:r>
    </w:p>
    <w:p w14:paraId="6BDD58AF" w14:textId="77777777" w:rsidR="00334B65" w:rsidRPr="00334B65" w:rsidRDefault="00334B65" w:rsidP="00334B65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Территория ботанического сада отнесена к категории памятников Истории Культуры и Архитектуры и состоит под государственной охраной, является особо охраняемой природной территорией и не может быть использована для целей, несовместимых с этим статусом.</w:t>
      </w:r>
    </w:p>
    <w:p w14:paraId="25A01FA5" w14:textId="77777777" w:rsidR="00334B65" w:rsidRPr="00334B65" w:rsidRDefault="00334B65" w:rsidP="00334B65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БС НАН КР является частью мировой сети ботанических садов.</w:t>
      </w:r>
    </w:p>
    <w:p w14:paraId="0AEAD057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i/>
          <w:iCs/>
          <w:color w:val="212121"/>
          <w:sz w:val="21"/>
          <w:szCs w:val="21"/>
          <w:lang w:eastAsia="ru-RU"/>
        </w:rPr>
        <w:t>Миссия</w:t>
      </w:r>
      <w:proofErr w:type="gramStart"/>
      <w:r w:rsidRPr="00334B65">
        <w:rPr>
          <w:rFonts w:ascii="Arial" w:eastAsia="Times New Roman" w:hAnsi="Arial" w:cs="Arial"/>
          <w:b/>
          <w:bCs/>
          <w:i/>
          <w:iCs/>
          <w:color w:val="212121"/>
          <w:sz w:val="21"/>
          <w:szCs w:val="21"/>
          <w:lang w:eastAsia="ru-RU"/>
        </w:rPr>
        <w:t>: Сохранить</w:t>
      </w:r>
      <w:proofErr w:type="gramEnd"/>
      <w:r w:rsidRPr="00334B65">
        <w:rPr>
          <w:rFonts w:ascii="Arial" w:eastAsia="Times New Roman" w:hAnsi="Arial" w:cs="Arial"/>
          <w:b/>
          <w:bCs/>
          <w:i/>
          <w:iCs/>
          <w:color w:val="212121"/>
          <w:sz w:val="21"/>
          <w:szCs w:val="21"/>
          <w:lang w:eastAsia="ru-RU"/>
        </w:rPr>
        <w:t xml:space="preserve"> уникальную мировую природную и культурную, особенно горно-азиатскую флору для нынешних и будущих поколений через изучение, практическое использование, восстановление и просвещение общественности об ее значении и применении</w:t>
      </w:r>
    </w:p>
    <w:p w14:paraId="6D475373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Направления работы/задачи:</w:t>
      </w:r>
    </w:p>
    <w:p w14:paraId="6459454E" w14:textId="77777777" w:rsidR="00334B65" w:rsidRPr="00334B65" w:rsidRDefault="00334B65" w:rsidP="00334B65">
      <w:pPr>
        <w:numPr>
          <w:ilvl w:val="0"/>
          <w:numId w:val="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Интродуцировать растения мировой природной и культурной, особенно горно-азиатской флоры, пополняя коллекционные фонды сада; развивать программы по сохранению растений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ex-situ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и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in-situ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;</w:t>
      </w:r>
    </w:p>
    <w:p w14:paraId="4FC4BC25" w14:textId="77777777" w:rsidR="00334B65" w:rsidRPr="00334B65" w:rsidRDefault="00334B65" w:rsidP="00334B65">
      <w:pPr>
        <w:numPr>
          <w:ilvl w:val="0"/>
          <w:numId w:val="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Расширять селекционные программы для получения новых устойчивых сортов растений;</w:t>
      </w:r>
    </w:p>
    <w:p w14:paraId="4972A61E" w14:textId="77777777" w:rsidR="00334B65" w:rsidRPr="00334B65" w:rsidRDefault="00334B65" w:rsidP="00334B65">
      <w:pPr>
        <w:numPr>
          <w:ilvl w:val="0"/>
          <w:numId w:val="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Повышать научный потенциал и эффективность работы Ботанического Сада, как базы профессиональной подготовки специалистов;</w:t>
      </w:r>
    </w:p>
    <w:p w14:paraId="4E5B9C19" w14:textId="77777777" w:rsidR="00334B65" w:rsidRPr="00334B65" w:rsidRDefault="00334B65" w:rsidP="00334B65">
      <w:pPr>
        <w:numPr>
          <w:ilvl w:val="0"/>
          <w:numId w:val="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Расширять участие Ботанического Сада в международных программах;</w:t>
      </w:r>
    </w:p>
    <w:p w14:paraId="2B8044B3" w14:textId="77777777" w:rsidR="00334B65" w:rsidRPr="00334B65" w:rsidRDefault="00334B65" w:rsidP="00334B65">
      <w:pPr>
        <w:numPr>
          <w:ilvl w:val="0"/>
          <w:numId w:val="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Развивать программы по практическому внедрению растений в городское озеленение, включая рекомендации в региональные нормативные документы, в аграрный сектор и ландшафтные экспозиции;</w:t>
      </w:r>
    </w:p>
    <w:p w14:paraId="72D843CB" w14:textId="77777777" w:rsidR="00334B65" w:rsidRPr="00334B65" w:rsidRDefault="00334B65" w:rsidP="00334B65">
      <w:pPr>
        <w:numPr>
          <w:ilvl w:val="0"/>
          <w:numId w:val="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Повышать осведомленность населения о ценности растений и результатах научных исследований через проведение образовательно-просветительских, культурно-массовых мероприятий и возрождение этноботанических традиций;</w:t>
      </w:r>
    </w:p>
    <w:p w14:paraId="6DADA87F" w14:textId="77777777" w:rsidR="00334B65" w:rsidRPr="00334B65" w:rsidRDefault="00334B65" w:rsidP="00334B65">
      <w:pPr>
        <w:numPr>
          <w:ilvl w:val="0"/>
          <w:numId w:val="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Развивать материально-техническую базу Ботанического сада, внедрять и широко применять информационно-коммуникационные технологии.</w:t>
      </w:r>
    </w:p>
    <w:p w14:paraId="3A2603C0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Деятельность:</w:t>
      </w:r>
    </w:p>
    <w:p w14:paraId="5F6AC114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Научная:</w:t>
      </w:r>
    </w:p>
    <w:p w14:paraId="1D7DFE6D" w14:textId="77777777" w:rsidR="00334B65" w:rsidRPr="00334B65" w:rsidRDefault="00334B65" w:rsidP="00334B65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Интродукция, сохранение и пополнение коллекций закрытого и открытого грунта</w:t>
      </w:r>
    </w:p>
    <w:p w14:paraId="05964D21" w14:textId="77777777" w:rsidR="00334B65" w:rsidRPr="00334B65" w:rsidRDefault="00334B65" w:rsidP="00334B65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Создание коллекций растений природной флоры Кыргызстана и сохранение ее "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ex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situ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"</w:t>
      </w:r>
    </w:p>
    <w:p w14:paraId="7219A0EF" w14:textId="77777777" w:rsidR="00334B65" w:rsidRPr="00334B65" w:rsidRDefault="00334B65" w:rsidP="00334B65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Таксономические и флористические исследования</w:t>
      </w:r>
    </w:p>
    <w:p w14:paraId="5C3FE8A2" w14:textId="77777777" w:rsidR="00334B65" w:rsidRPr="00334B65" w:rsidRDefault="00334B65" w:rsidP="00334B65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Селекционно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–генетические исследования</w:t>
      </w:r>
    </w:p>
    <w:p w14:paraId="1ACC79C7" w14:textId="77777777" w:rsidR="00334B65" w:rsidRPr="00334B65" w:rsidRDefault="00334B65" w:rsidP="00334B65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Реинтродукция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редких и исчезающих видов природной флоры Кыргызстана</w:t>
      </w:r>
    </w:p>
    <w:p w14:paraId="3168827D" w14:textId="77777777" w:rsidR="00334B65" w:rsidRPr="00334B65" w:rsidRDefault="00334B65" w:rsidP="00334B65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Адаптация растений в высокогорных условиях</w:t>
      </w:r>
    </w:p>
    <w:p w14:paraId="1162BBEC" w14:textId="77777777" w:rsidR="00334B65" w:rsidRPr="00334B65" w:rsidRDefault="00334B65" w:rsidP="00334B65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Учет и контроль распространения инвазивных видов</w:t>
      </w:r>
    </w:p>
    <w:p w14:paraId="13CFFD4A" w14:textId="77777777" w:rsidR="00334B65" w:rsidRPr="00334B65" w:rsidRDefault="00334B65" w:rsidP="00334B65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Научные труды и изобретения</w:t>
      </w:r>
    </w:p>
    <w:p w14:paraId="2D34CE56" w14:textId="77777777" w:rsidR="00334B65" w:rsidRPr="00334B65" w:rsidRDefault="00334B65" w:rsidP="00334B65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Сохранение и пополнение гербария</w:t>
      </w:r>
    </w:p>
    <w:p w14:paraId="5DDC7389" w14:textId="77777777" w:rsidR="00334B65" w:rsidRPr="00334B65" w:rsidRDefault="00334B65" w:rsidP="00334B65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Участие, организация и проведение научных форумов</w:t>
      </w:r>
    </w:p>
    <w:p w14:paraId="6D4934BF" w14:textId="77777777" w:rsidR="00334B65" w:rsidRPr="00334B65" w:rsidRDefault="00334B65" w:rsidP="00334B65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Разработка научных основ озеленения</w:t>
      </w:r>
    </w:p>
    <w:p w14:paraId="2C796565" w14:textId="77777777" w:rsidR="00334B65" w:rsidRPr="00334B65" w:rsidRDefault="00334B65" w:rsidP="00334B65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Создание банка семян</w:t>
      </w:r>
    </w:p>
    <w:p w14:paraId="48339DA5" w14:textId="77777777" w:rsidR="00334B65" w:rsidRPr="00334B65" w:rsidRDefault="00334B65" w:rsidP="00334B65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Организация биотехнической лаборатории</w:t>
      </w:r>
    </w:p>
    <w:p w14:paraId="7F33A77E" w14:textId="77777777" w:rsidR="00334B65" w:rsidRPr="00334B65" w:rsidRDefault="00334B65" w:rsidP="00334B65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Защита растений</w:t>
      </w:r>
    </w:p>
    <w:p w14:paraId="7BAD83D5" w14:textId="77777777" w:rsidR="00334B65" w:rsidRPr="00334B65" w:rsidRDefault="00334B65" w:rsidP="00334B65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Повышение квалификации сотрудников</w:t>
      </w:r>
    </w:p>
    <w:p w14:paraId="4AA77458" w14:textId="77777777" w:rsidR="00334B65" w:rsidRPr="00334B65" w:rsidRDefault="00334B65" w:rsidP="00334B65">
      <w:pPr>
        <w:numPr>
          <w:ilvl w:val="0"/>
          <w:numId w:val="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Создание электронной базы данных БС</w:t>
      </w:r>
    </w:p>
    <w:p w14:paraId="15273873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Производственная:</w:t>
      </w:r>
    </w:p>
    <w:p w14:paraId="1CAD5D82" w14:textId="77777777" w:rsidR="00334B65" w:rsidRPr="00334B65" w:rsidRDefault="00334B65" w:rsidP="00334B65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Развитие питомниководства</w:t>
      </w:r>
    </w:p>
    <w:p w14:paraId="41E913E0" w14:textId="77777777" w:rsidR="00334B65" w:rsidRPr="00334B65" w:rsidRDefault="00334B65" w:rsidP="00334B65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Выращивание рекомендованного посадочного материала</w:t>
      </w:r>
    </w:p>
    <w:p w14:paraId="25AC5570" w14:textId="77777777" w:rsidR="00334B65" w:rsidRPr="00334B65" w:rsidRDefault="00334B65" w:rsidP="00334B65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Культивирование и сохранение коллекций и экспозиций</w:t>
      </w:r>
    </w:p>
    <w:p w14:paraId="5F567417" w14:textId="77777777" w:rsidR="00334B65" w:rsidRPr="00334B65" w:rsidRDefault="00334B65" w:rsidP="00334B65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Развитие оранжерейного комплекса</w:t>
      </w:r>
    </w:p>
    <w:p w14:paraId="12B07E5C" w14:textId="77777777" w:rsidR="00334B65" w:rsidRPr="00334B65" w:rsidRDefault="00334B65" w:rsidP="00334B65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Создание и поддержка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семено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- и плодохранилищ</w:t>
      </w:r>
    </w:p>
    <w:p w14:paraId="17EC4765" w14:textId="77777777" w:rsidR="00334B65" w:rsidRPr="00334B65" w:rsidRDefault="00334B65" w:rsidP="00334B65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Создание и развитие материально-технической базы</w:t>
      </w:r>
    </w:p>
    <w:p w14:paraId="5E7BBB77" w14:textId="77777777" w:rsidR="00334B65" w:rsidRPr="00334B65" w:rsidRDefault="00334B65" w:rsidP="00334B65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Переработка растительного сырья</w:t>
      </w:r>
    </w:p>
    <w:p w14:paraId="4BD3B2E6" w14:textId="77777777" w:rsidR="00334B65" w:rsidRPr="00334B65" w:rsidRDefault="00334B65" w:rsidP="00334B65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Развитие разводочных теплиц и парников</w:t>
      </w:r>
    </w:p>
    <w:p w14:paraId="13830643" w14:textId="77777777" w:rsidR="00334B65" w:rsidRPr="00334B65" w:rsidRDefault="00334B65" w:rsidP="00334B65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Реализация продукции</w:t>
      </w:r>
    </w:p>
    <w:p w14:paraId="2493F09D" w14:textId="77777777" w:rsidR="00334B65" w:rsidRPr="00334B65" w:rsidRDefault="00334B65" w:rsidP="00334B65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Платные услуги</w:t>
      </w:r>
    </w:p>
    <w:p w14:paraId="5A827A52" w14:textId="77777777" w:rsidR="00334B65" w:rsidRPr="00334B65" w:rsidRDefault="00334B65" w:rsidP="00334B65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Магазин</w:t>
      </w:r>
    </w:p>
    <w:p w14:paraId="5A9B79F9" w14:textId="77777777" w:rsidR="00334B65" w:rsidRPr="00334B65" w:rsidRDefault="00334B65" w:rsidP="00334B65">
      <w:pPr>
        <w:numPr>
          <w:ilvl w:val="0"/>
          <w:numId w:val="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Выставочный павильон</w:t>
      </w:r>
    </w:p>
    <w:p w14:paraId="19A32BA9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Образовательная</w:t>
      </w:r>
    </w:p>
    <w:p w14:paraId="23CEC2F2" w14:textId="77777777" w:rsidR="00334B65" w:rsidRPr="00334B65" w:rsidRDefault="00334B65" w:rsidP="00334B65">
      <w:pPr>
        <w:numPr>
          <w:ilvl w:val="0"/>
          <w:numId w:val="6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Подготовка научно-педагогических кадров</w:t>
      </w:r>
    </w:p>
    <w:p w14:paraId="4E197B81" w14:textId="77777777" w:rsidR="00334B65" w:rsidRPr="00334B65" w:rsidRDefault="00334B65" w:rsidP="00334B65">
      <w:pPr>
        <w:numPr>
          <w:ilvl w:val="0"/>
          <w:numId w:val="6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Руководство и подготовка квалификационно-выпускных работ</w:t>
      </w:r>
    </w:p>
    <w:p w14:paraId="42A3E98B" w14:textId="77777777" w:rsidR="00334B65" w:rsidRPr="00334B65" w:rsidRDefault="00334B65" w:rsidP="00334B65">
      <w:pPr>
        <w:numPr>
          <w:ilvl w:val="0"/>
          <w:numId w:val="6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Разработка специализированных курсов и развитие базы профессиональной подготовки специалистов</w:t>
      </w:r>
    </w:p>
    <w:p w14:paraId="25433FA2" w14:textId="77777777" w:rsidR="00334B65" w:rsidRPr="00334B65" w:rsidRDefault="00334B65" w:rsidP="00334B65">
      <w:pPr>
        <w:numPr>
          <w:ilvl w:val="0"/>
          <w:numId w:val="6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Учебно-производственные и полевые практики</w:t>
      </w:r>
    </w:p>
    <w:p w14:paraId="1FECDDEE" w14:textId="77777777" w:rsidR="00334B65" w:rsidRPr="00334B65" w:rsidRDefault="00334B65" w:rsidP="00334B65">
      <w:pPr>
        <w:numPr>
          <w:ilvl w:val="0"/>
          <w:numId w:val="6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Разработка учебно-методических пособий</w:t>
      </w:r>
    </w:p>
    <w:p w14:paraId="5D0AB027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Просветительская</w:t>
      </w:r>
    </w:p>
    <w:p w14:paraId="7E14A6F3" w14:textId="77777777" w:rsidR="00334B65" w:rsidRPr="00334B65" w:rsidRDefault="00334B65" w:rsidP="00334B65">
      <w:pPr>
        <w:numPr>
          <w:ilvl w:val="0"/>
          <w:numId w:val="7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Организация и развитие экспозиционных участков</w:t>
      </w:r>
    </w:p>
    <w:p w14:paraId="7955AFDC" w14:textId="77777777" w:rsidR="00334B65" w:rsidRPr="00334B65" w:rsidRDefault="00334B65" w:rsidP="00334B65">
      <w:pPr>
        <w:numPr>
          <w:ilvl w:val="0"/>
          <w:numId w:val="7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Организация и проведение экскурсий</w:t>
      </w:r>
    </w:p>
    <w:p w14:paraId="6748873A" w14:textId="77777777" w:rsidR="00334B65" w:rsidRPr="00334B65" w:rsidRDefault="00334B65" w:rsidP="00334B65">
      <w:pPr>
        <w:numPr>
          <w:ilvl w:val="0"/>
          <w:numId w:val="7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Популяризация ботанических знаний</w:t>
      </w:r>
    </w:p>
    <w:p w14:paraId="6478A318" w14:textId="77777777" w:rsidR="00334B65" w:rsidRPr="00334B65" w:rsidRDefault="00334B65" w:rsidP="00334B65">
      <w:pPr>
        <w:numPr>
          <w:ilvl w:val="0"/>
          <w:numId w:val="7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Деятельность Ресурсного Центра «Ботанический сад»</w:t>
      </w:r>
    </w:p>
    <w:p w14:paraId="0315C68F" w14:textId="77777777" w:rsidR="00334B65" w:rsidRPr="00334B65" w:rsidRDefault="00334B65" w:rsidP="00334B65">
      <w:pPr>
        <w:numPr>
          <w:ilvl w:val="0"/>
          <w:numId w:val="7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Организация и проведение курсов, мастер-классов и семинаров для горожан</w:t>
      </w:r>
    </w:p>
    <w:p w14:paraId="756F1292" w14:textId="77777777" w:rsidR="00334B65" w:rsidRPr="00334B65" w:rsidRDefault="00334B65" w:rsidP="00334B65">
      <w:pPr>
        <w:numPr>
          <w:ilvl w:val="0"/>
          <w:numId w:val="7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Научно-популярные публикации для всех возрастов</w:t>
      </w:r>
    </w:p>
    <w:p w14:paraId="412854D7" w14:textId="77777777" w:rsidR="00334B65" w:rsidRPr="00334B65" w:rsidRDefault="00334B65" w:rsidP="00334B65">
      <w:pPr>
        <w:numPr>
          <w:ilvl w:val="0"/>
          <w:numId w:val="7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Организация и проведение выставок</w:t>
      </w:r>
    </w:p>
    <w:p w14:paraId="434B98F1" w14:textId="77777777" w:rsidR="00334B65" w:rsidRPr="00334B65" w:rsidRDefault="00334B65" w:rsidP="00334B65">
      <w:pPr>
        <w:numPr>
          <w:ilvl w:val="0"/>
          <w:numId w:val="7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Организация и проведение культурных и художественных мероприятий</w:t>
      </w:r>
    </w:p>
    <w:p w14:paraId="4637316A" w14:textId="77777777" w:rsidR="00334B65" w:rsidRPr="00334B65" w:rsidRDefault="00334B65" w:rsidP="00334B65">
      <w:pPr>
        <w:numPr>
          <w:ilvl w:val="0"/>
          <w:numId w:val="7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Реализовывать мероприятия в рамках календаря событий (сезонные мероприятия)</w:t>
      </w:r>
    </w:p>
    <w:p w14:paraId="4E6F7D82" w14:textId="77777777" w:rsidR="00334B65" w:rsidRPr="00334B65" w:rsidRDefault="00334B65" w:rsidP="00334B65">
      <w:pPr>
        <w:numPr>
          <w:ilvl w:val="0"/>
          <w:numId w:val="7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Проведение этноботанических мероприятий</w:t>
      </w:r>
    </w:p>
    <w:p w14:paraId="262EC170" w14:textId="77777777" w:rsidR="00334B65" w:rsidRPr="00334B65" w:rsidRDefault="00334B65" w:rsidP="00334B65">
      <w:pPr>
        <w:numPr>
          <w:ilvl w:val="0"/>
          <w:numId w:val="7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Поддерживать и развивать работу со СМИ</w:t>
      </w:r>
    </w:p>
    <w:p w14:paraId="6ABFBE07" w14:textId="77777777" w:rsidR="00334B65" w:rsidRPr="00334B65" w:rsidRDefault="00334B65" w:rsidP="00334B65">
      <w:pPr>
        <w:numPr>
          <w:ilvl w:val="0"/>
          <w:numId w:val="7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Развитие и поддержание работы Сайта Ботанического Сада</w:t>
      </w:r>
    </w:p>
    <w:p w14:paraId="58E9F24D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Организационная</w:t>
      </w:r>
    </w:p>
    <w:p w14:paraId="2201530F" w14:textId="77777777" w:rsidR="00334B65" w:rsidRPr="00334B65" w:rsidRDefault="00334B65" w:rsidP="00334B65">
      <w:pPr>
        <w:numPr>
          <w:ilvl w:val="0"/>
          <w:numId w:val="8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Развивать Партнерство с государственными, общественными и бизнес организациями по </w:t>
      </w:r>
      <w:proofErr w:type="gram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развитию  Ботанического</w:t>
      </w:r>
      <w:proofErr w:type="gram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Сада в рамках его направлений/задач;</w:t>
      </w:r>
    </w:p>
    <w:p w14:paraId="27DC2D2F" w14:textId="77777777" w:rsidR="00334B65" w:rsidRPr="00334B65" w:rsidRDefault="00334B65" w:rsidP="00334B65">
      <w:pPr>
        <w:numPr>
          <w:ilvl w:val="0"/>
          <w:numId w:val="8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Повышать потенциал сотрудников</w:t>
      </w:r>
    </w:p>
    <w:p w14:paraId="44BE2988" w14:textId="77777777" w:rsidR="00334B65" w:rsidRPr="00334B65" w:rsidRDefault="00334B65" w:rsidP="00334B65">
      <w:pPr>
        <w:numPr>
          <w:ilvl w:val="0"/>
          <w:numId w:val="8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Привлекать дополнительные ресурсы через фандрайзинг и социальный маркетинг</w:t>
      </w:r>
    </w:p>
    <w:p w14:paraId="4E4C2EDB" w14:textId="77777777" w:rsidR="00334B65" w:rsidRPr="00334B65" w:rsidRDefault="00334B65" w:rsidP="00334B65">
      <w:pPr>
        <w:numPr>
          <w:ilvl w:val="0"/>
          <w:numId w:val="8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Привлекать волонтеров для развития Ботанического Сада и его территорий</w:t>
      </w:r>
    </w:p>
    <w:p w14:paraId="5BAE6957" w14:textId="77777777" w:rsidR="00334B65" w:rsidRPr="00334B65" w:rsidRDefault="00334B65" w:rsidP="00334B65">
      <w:pPr>
        <w:numPr>
          <w:ilvl w:val="0"/>
          <w:numId w:val="8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Привлекать экспертов, как местных, так и международных для развития Ботсада</w:t>
      </w:r>
    </w:p>
    <w:p w14:paraId="4D0C0A04" w14:textId="77777777" w:rsidR="00334B65" w:rsidRPr="00334B65" w:rsidRDefault="00334B65" w:rsidP="00334B65">
      <w:pPr>
        <w:numPr>
          <w:ilvl w:val="0"/>
          <w:numId w:val="8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Развивать международное сотрудничество</w:t>
      </w:r>
    </w:p>
    <w:p w14:paraId="61E92C5E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Финансовые механизмы по развитию территории Ботанического Сада: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5229"/>
      </w:tblGrid>
      <w:tr w:rsidR="00334B65" w:rsidRPr="00334B65" w14:paraId="60FEBC84" w14:textId="77777777" w:rsidTr="00334B65">
        <w:trPr>
          <w:trHeight w:val="252"/>
        </w:trPr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80816" w14:textId="77777777" w:rsidR="00334B65" w:rsidRPr="00334B65" w:rsidRDefault="00334B65" w:rsidP="00334B65">
            <w:pPr>
              <w:spacing w:after="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B0A16" w14:textId="77777777" w:rsidR="00334B65" w:rsidRPr="00334B65" w:rsidRDefault="00334B65" w:rsidP="00334B65">
            <w:pPr>
              <w:spacing w:after="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334B65" w:rsidRPr="00334B65" w14:paraId="05D13C25" w14:textId="77777777" w:rsidTr="00334B65">
        <w:trPr>
          <w:trHeight w:val="390"/>
        </w:trPr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2FB95" w14:textId="77777777" w:rsidR="00334B65" w:rsidRPr="00334B65" w:rsidRDefault="00334B65" w:rsidP="00334B65">
            <w:pPr>
              <w:spacing w:after="150"/>
              <w:jc w:val="center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b/>
                <w:bCs/>
                <w:color w:val="212121"/>
                <w:sz w:val="21"/>
                <w:szCs w:val="21"/>
                <w:lang w:eastAsia="ru-RU"/>
              </w:rPr>
              <w:t>Доходы Сада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A3E9F" w14:textId="77777777" w:rsidR="00334B65" w:rsidRPr="00334B65" w:rsidRDefault="00334B65" w:rsidP="00334B65">
            <w:pPr>
              <w:spacing w:after="150"/>
              <w:jc w:val="center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b/>
                <w:bCs/>
                <w:color w:val="212121"/>
                <w:sz w:val="21"/>
                <w:szCs w:val="21"/>
                <w:lang w:eastAsia="ru-RU"/>
              </w:rPr>
              <w:t>Расходы Сада</w:t>
            </w:r>
          </w:p>
        </w:tc>
      </w:tr>
      <w:tr w:rsidR="00334B65" w:rsidRPr="00334B65" w14:paraId="52DB4539" w14:textId="77777777" w:rsidTr="00334B65">
        <w:trPr>
          <w:trHeight w:val="7500"/>
        </w:trPr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D1DE0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lastRenderedPageBreak/>
              <w:t>·   Реализация посадочного материала</w:t>
            </w:r>
          </w:p>
          <w:p w14:paraId="776FEA52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  Платные услуги от использования территорий (экскурсии, фотосессии, аренда)</w:t>
            </w:r>
          </w:p>
          <w:p w14:paraId="1B7D44BA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  Оплата за вход</w:t>
            </w:r>
          </w:p>
          <w:p w14:paraId="2FC24DA4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  Платное посещение определенных экспозиций</w:t>
            </w:r>
          </w:p>
          <w:p w14:paraId="4C295DA6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  Образовательные и консультационные услуги (платные консультации, курсы, семинары, услуги по озеленению)</w:t>
            </w:r>
          </w:p>
          <w:p w14:paraId="69FA97AC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  Розничная продажа в магазине (посадочный материал, сырье, сувениры, инвентарь)</w:t>
            </w:r>
          </w:p>
          <w:p w14:paraId="4D9990AD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  Культурно-массовые мероприятия</w:t>
            </w:r>
          </w:p>
          <w:p w14:paraId="17502BF8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  Кафе Ботанического Сада</w:t>
            </w:r>
          </w:p>
          <w:p w14:paraId="79B38AE1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·   Дарение </w:t>
            </w:r>
            <w:proofErr w:type="spellStart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БСаду</w:t>
            </w:r>
            <w:proofErr w:type="spellEnd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 именных объектов</w:t>
            </w:r>
          </w:p>
          <w:p w14:paraId="77E3C602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  Платное членство БС</w:t>
            </w:r>
          </w:p>
          <w:p w14:paraId="783026B2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  Грантовая поддержка, меценатство / пожертвования</w:t>
            </w:r>
          </w:p>
          <w:p w14:paraId="6A497120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  Благотворительный Фонд</w:t>
            </w:r>
          </w:p>
          <w:p w14:paraId="1E85B936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  Мобильные приложения</w:t>
            </w:r>
          </w:p>
          <w:p w14:paraId="0B1F0544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·   Реализация </w:t>
            </w:r>
            <w:proofErr w:type="spellStart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вторпродукции</w:t>
            </w:r>
            <w:proofErr w:type="spellEnd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 (компост, дрова и др.)</w:t>
            </w:r>
          </w:p>
          <w:p w14:paraId="4019C178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  Контракты с организациями и бизнес компаниями </w:t>
            </w:r>
          </w:p>
          <w:p w14:paraId="371FE22D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49A0F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 Заработная</w:t>
            </w:r>
            <w:proofErr w:type="gramEnd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 плата сотрудников</w:t>
            </w:r>
          </w:p>
          <w:p w14:paraId="460716C1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 Заработная</w:t>
            </w:r>
            <w:proofErr w:type="gramEnd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 плата рабочих и охранников</w:t>
            </w:r>
          </w:p>
          <w:p w14:paraId="1900B3C5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 Налоги</w:t>
            </w:r>
            <w:proofErr w:type="gramEnd"/>
          </w:p>
          <w:p w14:paraId="4AFD553F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 Административные</w:t>
            </w:r>
            <w:proofErr w:type="gramEnd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 расходы (Офисные расходы Связь и др.)</w:t>
            </w:r>
          </w:p>
          <w:p w14:paraId="73BC3311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 Транспортные</w:t>
            </w:r>
            <w:proofErr w:type="gramEnd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 расходы,</w:t>
            </w:r>
          </w:p>
          <w:p w14:paraId="16000392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 Повышение</w:t>
            </w:r>
            <w:proofErr w:type="gramEnd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 квалификации сотрудников</w:t>
            </w:r>
          </w:p>
          <w:p w14:paraId="1995BD33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 Приобретение</w:t>
            </w:r>
            <w:proofErr w:type="gramEnd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 растений</w:t>
            </w:r>
          </w:p>
          <w:p w14:paraId="20881A1B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 Командировочные</w:t>
            </w:r>
            <w:proofErr w:type="gramEnd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 расходы</w:t>
            </w:r>
          </w:p>
          <w:p w14:paraId="205E49B7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 Экспедиционные</w:t>
            </w:r>
            <w:proofErr w:type="gramEnd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 расходы</w:t>
            </w:r>
          </w:p>
          <w:p w14:paraId="5C3EA508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 Коммунальные</w:t>
            </w:r>
            <w:proofErr w:type="gramEnd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 услуги</w:t>
            </w:r>
          </w:p>
          <w:p w14:paraId="6A4DFC8B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 Поливная</w:t>
            </w:r>
            <w:proofErr w:type="gramEnd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 вода</w:t>
            </w:r>
          </w:p>
          <w:p w14:paraId="4CDE5C21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 Почтовые</w:t>
            </w:r>
            <w:proofErr w:type="gramEnd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 расходы (обмен растительным материалом,    корреспонденция,  научной литературой и др.)</w:t>
            </w:r>
          </w:p>
          <w:p w14:paraId="09812C97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 Расходы</w:t>
            </w:r>
            <w:proofErr w:type="gramEnd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 на поддержание коллекций</w:t>
            </w:r>
          </w:p>
          <w:p w14:paraId="3B986516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 Расходы</w:t>
            </w:r>
            <w:proofErr w:type="gramEnd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 на поддержание инфраструктуры</w:t>
            </w:r>
          </w:p>
          <w:p w14:paraId="606ADABA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 Расходы</w:t>
            </w:r>
            <w:proofErr w:type="gramEnd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 на приобретение и содержание сельхозтехники</w:t>
            </w:r>
          </w:p>
          <w:p w14:paraId="7E55F453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 Расходы</w:t>
            </w:r>
            <w:proofErr w:type="gramEnd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 на инвентарь, удобрения, агрохимию</w:t>
            </w:r>
          </w:p>
          <w:p w14:paraId="428AFD6D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 Приобретение</w:t>
            </w:r>
            <w:proofErr w:type="gramEnd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 посадочных контейнеров </w:t>
            </w:r>
          </w:p>
          <w:p w14:paraId="69292060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·  Выплата</w:t>
            </w:r>
            <w:proofErr w:type="gramEnd"/>
            <w:r w:rsidRPr="00334B65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 xml:space="preserve"> членских взносов в международных организациях </w:t>
            </w:r>
          </w:p>
          <w:p w14:paraId="69CC04A6" w14:textId="77777777" w:rsidR="00334B65" w:rsidRPr="00334B65" w:rsidRDefault="00334B65" w:rsidP="00334B65">
            <w:pPr>
              <w:spacing w:after="150"/>
              <w:rPr>
                <w:rFonts w:ascii="Open Sans" w:eastAsia="Times New Roman" w:hAnsi="Open Sans" w:cs="Open Sans"/>
                <w:color w:val="212121"/>
                <w:sz w:val="21"/>
                <w:szCs w:val="21"/>
                <w:lang w:eastAsia="ru-RU"/>
              </w:rPr>
            </w:pPr>
            <w:r w:rsidRPr="00334B65">
              <w:rPr>
                <w:rFonts w:ascii="Arial" w:eastAsia="Times New Roman" w:hAnsi="Arial" w:cs="Arial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</w:tbl>
    <w:p w14:paraId="40FB6B48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14:paraId="084F7F41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Далее представлен первый этап реконструкции БС – территория на ул. Ахунбаева 1-а в 127 га.</w:t>
      </w:r>
    </w:p>
    <w:p w14:paraId="6CD188C6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Название территории: «Азиатский горный сад»</w:t>
      </w:r>
    </w:p>
    <w:p w14:paraId="3D78FB8E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Принципы организации территории (обобщено и доработано по рекомендации экспертов):</w:t>
      </w:r>
    </w:p>
    <w:p w14:paraId="65575884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Проектирование Ботанического Сада строится на основании миссии и направлений его работы.</w:t>
      </w:r>
    </w:p>
    <w:p w14:paraId="62EBA94D" w14:textId="77777777" w:rsidR="00334B65" w:rsidRPr="00334B65" w:rsidRDefault="00334B65" w:rsidP="00334B65">
      <w:pPr>
        <w:numPr>
          <w:ilvl w:val="0"/>
          <w:numId w:val="9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Территория должна отвечать научным и специальным международным программам</w:t>
      </w:r>
    </w:p>
    <w:p w14:paraId="05CAD7A7" w14:textId="77777777" w:rsidR="00334B65" w:rsidRPr="00334B65" w:rsidRDefault="00334B65" w:rsidP="00334B65">
      <w:pPr>
        <w:numPr>
          <w:ilvl w:val="0"/>
          <w:numId w:val="9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Научно-производственные участки должны быть закрыты для массового посещения, защищены от постороннего проникновения и вандализма. Установка видеонаблюдения.</w:t>
      </w:r>
    </w:p>
    <w:p w14:paraId="51BFCBA1" w14:textId="77777777" w:rsidR="00334B65" w:rsidRPr="00334B65" w:rsidRDefault="00334B65" w:rsidP="00334B65">
      <w:pPr>
        <w:numPr>
          <w:ilvl w:val="0"/>
          <w:numId w:val="9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Плановое развитие сада, определение административной и общественной зон,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коллекционно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-экспозиционных участков.</w:t>
      </w:r>
    </w:p>
    <w:p w14:paraId="45F3AE8A" w14:textId="77777777" w:rsidR="00334B65" w:rsidRPr="00334B65" w:rsidRDefault="00334B65" w:rsidP="00334B65">
      <w:pPr>
        <w:numPr>
          <w:ilvl w:val="0"/>
          <w:numId w:val="9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Круглогодичная привлекательность сада. Инфраструктура и экспозиции должны быть спроектированы таким образом, чтобы привлекать посетителей во все сезоны.</w:t>
      </w:r>
    </w:p>
    <w:p w14:paraId="307BAFD0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Инфраструктура и экспозиции сада строятся по следующим принципам:</w:t>
      </w:r>
    </w:p>
    <w:p w14:paraId="14148393" w14:textId="77777777" w:rsidR="00334B65" w:rsidRPr="00334B65" w:rsidRDefault="00334B65" w:rsidP="00334B65">
      <w:pPr>
        <w:numPr>
          <w:ilvl w:val="0"/>
          <w:numId w:val="10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Научные</w:t>
      </w: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:</w:t>
      </w:r>
    </w:p>
    <w:p w14:paraId="72085D0A" w14:textId="77777777" w:rsidR="00334B65" w:rsidRPr="00334B65" w:rsidRDefault="00334B65" w:rsidP="00334B65">
      <w:pPr>
        <w:numPr>
          <w:ilvl w:val="1"/>
          <w:numId w:val="10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Учет имеющихся коллекций и инфраструктуры</w:t>
      </w:r>
    </w:p>
    <w:p w14:paraId="45E64324" w14:textId="77777777" w:rsidR="00334B65" w:rsidRPr="00334B65" w:rsidRDefault="00334B65" w:rsidP="00334B65">
      <w:pPr>
        <w:numPr>
          <w:ilvl w:val="1"/>
          <w:numId w:val="10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Создание условий и инфраструктуры для научной работы</w:t>
      </w:r>
    </w:p>
    <w:p w14:paraId="2DAA9552" w14:textId="77777777" w:rsidR="00334B65" w:rsidRPr="00334B65" w:rsidRDefault="00334B65" w:rsidP="00334B65">
      <w:pPr>
        <w:numPr>
          <w:ilvl w:val="1"/>
          <w:numId w:val="10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Ограниченный доступ к научно-производственным участкам</w:t>
      </w:r>
    </w:p>
    <w:p w14:paraId="042F2B15" w14:textId="77777777" w:rsidR="00334B65" w:rsidRPr="00334B65" w:rsidRDefault="00334B65" w:rsidP="00334B65">
      <w:pPr>
        <w:numPr>
          <w:ilvl w:val="1"/>
          <w:numId w:val="10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>В будущем выделить демонстрационные научные участки, чтобы просвещать посетителей и привлекать молодежь в науку</w:t>
      </w:r>
    </w:p>
    <w:p w14:paraId="20947243" w14:textId="77777777" w:rsidR="00334B65" w:rsidRPr="00334B65" w:rsidRDefault="00334B65" w:rsidP="00334B65">
      <w:pPr>
        <w:numPr>
          <w:ilvl w:val="0"/>
          <w:numId w:val="11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Хозяйственно-производственные</w:t>
      </w:r>
    </w:p>
    <w:p w14:paraId="79F03F91" w14:textId="77777777" w:rsidR="00334B65" w:rsidRPr="00334B65" w:rsidRDefault="00334B65" w:rsidP="00334B65">
      <w:pPr>
        <w:numPr>
          <w:ilvl w:val="1"/>
          <w:numId w:val="11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Современные научные и производственные питомники и помещения</w:t>
      </w:r>
    </w:p>
    <w:p w14:paraId="10C3859B" w14:textId="77777777" w:rsidR="00334B65" w:rsidRPr="00334B65" w:rsidRDefault="00334B65" w:rsidP="00334B65">
      <w:pPr>
        <w:numPr>
          <w:ilvl w:val="1"/>
          <w:numId w:val="11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Хранение инвентаря и техники</w:t>
      </w:r>
    </w:p>
    <w:p w14:paraId="37E93C63" w14:textId="77777777" w:rsidR="00334B65" w:rsidRPr="00334B65" w:rsidRDefault="00334B65" w:rsidP="00334B65">
      <w:pPr>
        <w:numPr>
          <w:ilvl w:val="1"/>
          <w:numId w:val="11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Помещения для рабочих и персонала (раздевалки, душевые, туалеты)</w:t>
      </w:r>
    </w:p>
    <w:p w14:paraId="09BE7AD5" w14:textId="77777777" w:rsidR="00334B65" w:rsidRPr="00334B65" w:rsidRDefault="00334B65" w:rsidP="00334B65">
      <w:pPr>
        <w:numPr>
          <w:ilvl w:val="1"/>
          <w:numId w:val="11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Летний сезонный городок из разборных конструкций (юрты)</w:t>
      </w:r>
    </w:p>
    <w:p w14:paraId="6B7B0130" w14:textId="77777777" w:rsidR="00334B65" w:rsidRPr="00334B65" w:rsidRDefault="00334B65" w:rsidP="00334B65">
      <w:pPr>
        <w:numPr>
          <w:ilvl w:val="0"/>
          <w:numId w:val="12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Образовательно-просветительские</w:t>
      </w:r>
      <w:r w:rsidRPr="00334B65"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  <w:br/>
      </w:r>
    </w:p>
    <w:p w14:paraId="68E97709" w14:textId="77777777" w:rsidR="00334B65" w:rsidRPr="00334B65" w:rsidRDefault="00334B65" w:rsidP="00334B65">
      <w:pPr>
        <w:numPr>
          <w:ilvl w:val="1"/>
          <w:numId w:val="12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Инфраструктура с учетом разновозрастных групп и лиц с ограниченными физическими возможностями</w:t>
      </w:r>
    </w:p>
    <w:p w14:paraId="5F8883FC" w14:textId="77777777" w:rsidR="00334B65" w:rsidRPr="00334B65" w:rsidRDefault="00334B65" w:rsidP="00334B65">
      <w:pPr>
        <w:numPr>
          <w:ilvl w:val="1"/>
          <w:numId w:val="12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Стенды</w:t>
      </w:r>
    </w:p>
    <w:p w14:paraId="133C5415" w14:textId="77777777" w:rsidR="00334B65" w:rsidRPr="00334B65" w:rsidRDefault="00334B65" w:rsidP="00334B65">
      <w:pPr>
        <w:numPr>
          <w:ilvl w:val="1"/>
          <w:numId w:val="12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Инфраструктура для обучения (классы под открытым небом и в здании)</w:t>
      </w:r>
    </w:p>
    <w:p w14:paraId="0C7274EF" w14:textId="77777777" w:rsidR="00334B65" w:rsidRPr="00334B65" w:rsidRDefault="00334B65" w:rsidP="00334B65">
      <w:pPr>
        <w:numPr>
          <w:ilvl w:val="1"/>
          <w:numId w:val="12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Доступность и открытость научной работы (в перспективе на будущее)</w:t>
      </w:r>
    </w:p>
    <w:p w14:paraId="1DFCBD5B" w14:textId="77777777" w:rsidR="00334B65" w:rsidRPr="00334B65" w:rsidRDefault="00334B65" w:rsidP="00334B65">
      <w:pPr>
        <w:numPr>
          <w:ilvl w:val="1"/>
          <w:numId w:val="12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Коллекции, демонстрирующие мировую и, особенно, горно-азиатскую флору (тематические экспозиции)</w:t>
      </w:r>
    </w:p>
    <w:p w14:paraId="03F91F4F" w14:textId="77777777" w:rsidR="00334B65" w:rsidRPr="00334B65" w:rsidRDefault="00334B65" w:rsidP="00334B65">
      <w:pPr>
        <w:numPr>
          <w:ilvl w:val="0"/>
          <w:numId w:val="1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Экологические</w:t>
      </w:r>
    </w:p>
    <w:p w14:paraId="0732C59C" w14:textId="77777777" w:rsidR="00334B65" w:rsidRPr="00334B65" w:rsidRDefault="00334B65" w:rsidP="00334B65">
      <w:pPr>
        <w:numPr>
          <w:ilvl w:val="1"/>
          <w:numId w:val="1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Создать в саду аналог естественной среды обитания редких и исчезающих видов растений природной флоры Кыргызстана для их устойчивого роста и развития в условиях культуры. Способствовать их массовому размножению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ex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situ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и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реинтродукции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.</w:t>
      </w:r>
    </w:p>
    <w:p w14:paraId="41D3B615" w14:textId="77777777" w:rsidR="00334B65" w:rsidRPr="00334B65" w:rsidRDefault="00334B65" w:rsidP="00334B65">
      <w:pPr>
        <w:numPr>
          <w:ilvl w:val="1"/>
          <w:numId w:val="1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Учет существующих здоровых насаждений</w:t>
      </w:r>
    </w:p>
    <w:p w14:paraId="71FD173F" w14:textId="77777777" w:rsidR="00334B65" w:rsidRPr="00334B65" w:rsidRDefault="00334B65" w:rsidP="00334B65">
      <w:pPr>
        <w:numPr>
          <w:ilvl w:val="1"/>
          <w:numId w:val="1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Микрозаповедники</w:t>
      </w:r>
      <w:proofErr w:type="spellEnd"/>
    </w:p>
    <w:p w14:paraId="1571C101" w14:textId="77777777" w:rsidR="00334B65" w:rsidRPr="00334B65" w:rsidRDefault="00334B65" w:rsidP="00334B65">
      <w:pPr>
        <w:numPr>
          <w:ilvl w:val="1"/>
          <w:numId w:val="1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Цикличность отходы-удобрения</w:t>
      </w:r>
    </w:p>
    <w:p w14:paraId="4805F33E" w14:textId="77777777" w:rsidR="00334B65" w:rsidRPr="00334B65" w:rsidRDefault="00334B65" w:rsidP="00334B65">
      <w:pPr>
        <w:numPr>
          <w:ilvl w:val="1"/>
          <w:numId w:val="1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Максимальное сохранение почв</w:t>
      </w:r>
    </w:p>
    <w:p w14:paraId="27516DFD" w14:textId="77777777" w:rsidR="00334B65" w:rsidRPr="00334B65" w:rsidRDefault="00334B65" w:rsidP="00334B65">
      <w:pPr>
        <w:numPr>
          <w:ilvl w:val="1"/>
          <w:numId w:val="1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Учет природных особенностей (почвы, обводнение, освещенность) для разработки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дендроплана</w:t>
      </w:r>
      <w:proofErr w:type="spellEnd"/>
    </w:p>
    <w:p w14:paraId="79F53BED" w14:textId="77777777" w:rsidR="00334B65" w:rsidRPr="00334B65" w:rsidRDefault="00334B65" w:rsidP="00334B65">
      <w:pPr>
        <w:numPr>
          <w:ilvl w:val="1"/>
          <w:numId w:val="1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Устойчивое водопользование (скважины, капельный полив и дождевание, БСР, транзитные и поливные каналы)</w:t>
      </w:r>
    </w:p>
    <w:p w14:paraId="5008FC11" w14:textId="77777777" w:rsidR="00334B65" w:rsidRPr="00334B65" w:rsidRDefault="00334B65" w:rsidP="00334B65">
      <w:pPr>
        <w:numPr>
          <w:ilvl w:val="1"/>
          <w:numId w:val="1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Защита от загрязнений (шумовых, световых, химических)</w:t>
      </w:r>
    </w:p>
    <w:p w14:paraId="03BAF384" w14:textId="77777777" w:rsidR="00334B65" w:rsidRPr="00334B65" w:rsidRDefault="00334B65" w:rsidP="00334B65">
      <w:pPr>
        <w:numPr>
          <w:ilvl w:val="1"/>
          <w:numId w:val="1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Использование безопасных и щадящих технологий</w:t>
      </w:r>
    </w:p>
    <w:p w14:paraId="361CD28A" w14:textId="77777777" w:rsidR="00334B65" w:rsidRPr="00334B65" w:rsidRDefault="00334B65" w:rsidP="00334B65">
      <w:pPr>
        <w:numPr>
          <w:ilvl w:val="1"/>
          <w:numId w:val="1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Древесный ярус со смыкающимися кронами для поддержания микроклимата Сада</w:t>
      </w:r>
    </w:p>
    <w:p w14:paraId="0AC5CBD5" w14:textId="77777777" w:rsidR="00334B65" w:rsidRPr="00334B65" w:rsidRDefault="00334B65" w:rsidP="00334B65">
      <w:pPr>
        <w:numPr>
          <w:ilvl w:val="1"/>
          <w:numId w:val="1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Защита от инвазионных видов</w:t>
      </w:r>
    </w:p>
    <w:p w14:paraId="612959BB" w14:textId="77777777" w:rsidR="00334B65" w:rsidRPr="00334B65" w:rsidRDefault="00334B65" w:rsidP="00334B65">
      <w:pPr>
        <w:numPr>
          <w:ilvl w:val="1"/>
          <w:numId w:val="1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Три уровня растительности: деревья, кустарники, травы с разнообразием травяного покрова</w:t>
      </w:r>
    </w:p>
    <w:p w14:paraId="0A645359" w14:textId="77777777" w:rsidR="00334B65" w:rsidRPr="00334B65" w:rsidRDefault="00334B65" w:rsidP="00334B65">
      <w:pPr>
        <w:numPr>
          <w:ilvl w:val="1"/>
          <w:numId w:val="13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Кормушки, поилки, купальницы для птиц</w:t>
      </w:r>
    </w:p>
    <w:p w14:paraId="45DE2CD6" w14:textId="77777777" w:rsidR="00334B65" w:rsidRPr="00334B65" w:rsidRDefault="00334B65" w:rsidP="00334B65">
      <w:pPr>
        <w:numPr>
          <w:ilvl w:val="0"/>
          <w:numId w:val="1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Эстетические</w:t>
      </w: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:</w:t>
      </w:r>
    </w:p>
    <w:p w14:paraId="776AEDB9" w14:textId="77777777" w:rsidR="00334B65" w:rsidRPr="00334B65" w:rsidRDefault="00334B65" w:rsidP="00334B65">
      <w:pPr>
        <w:numPr>
          <w:ilvl w:val="1"/>
          <w:numId w:val="1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Разнообразие ландшафтных экспозиций и перспектив</w:t>
      </w:r>
    </w:p>
    <w:p w14:paraId="5C2EC632" w14:textId="77777777" w:rsidR="00334B65" w:rsidRPr="00334B65" w:rsidRDefault="00334B65" w:rsidP="00334B65">
      <w:pPr>
        <w:numPr>
          <w:ilvl w:val="1"/>
          <w:numId w:val="1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Имитация ландшафтов Горной Азии</w:t>
      </w:r>
    </w:p>
    <w:p w14:paraId="09764CE6" w14:textId="77777777" w:rsidR="00334B65" w:rsidRPr="00334B65" w:rsidRDefault="00334B65" w:rsidP="00334B65">
      <w:pPr>
        <w:numPr>
          <w:ilvl w:val="1"/>
          <w:numId w:val="1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Привлекательность экспозиций сада</w:t>
      </w:r>
    </w:p>
    <w:p w14:paraId="1A70DA24" w14:textId="77777777" w:rsidR="00334B65" w:rsidRPr="00334B65" w:rsidRDefault="00334B65" w:rsidP="00334B65">
      <w:pPr>
        <w:numPr>
          <w:ilvl w:val="1"/>
          <w:numId w:val="1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Поддержка горно-азиатского стиля</w:t>
      </w:r>
    </w:p>
    <w:p w14:paraId="766D4E99" w14:textId="77777777" w:rsidR="00334B65" w:rsidRPr="00334B65" w:rsidRDefault="00334B65" w:rsidP="00334B65">
      <w:pPr>
        <w:numPr>
          <w:ilvl w:val="1"/>
          <w:numId w:val="1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Сочетание цвета и формы</w:t>
      </w:r>
    </w:p>
    <w:p w14:paraId="5A6D3446" w14:textId="77777777" w:rsidR="00334B65" w:rsidRPr="00334B65" w:rsidRDefault="00334B65" w:rsidP="00334B65">
      <w:pPr>
        <w:numPr>
          <w:ilvl w:val="1"/>
          <w:numId w:val="1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Сезонная привлекательность</w:t>
      </w:r>
    </w:p>
    <w:p w14:paraId="2A7B4277" w14:textId="77777777" w:rsidR="00334B65" w:rsidRPr="00334B65" w:rsidRDefault="00334B65" w:rsidP="00334B65">
      <w:pPr>
        <w:numPr>
          <w:ilvl w:val="1"/>
          <w:numId w:val="1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Арт композиции</w:t>
      </w:r>
      <w:r w:rsidRPr="00334B65"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  <w:br/>
      </w: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br/>
        <w:t>Рекреационные</w:t>
      </w: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br/>
      </w:r>
    </w:p>
    <w:p w14:paraId="55B18B52" w14:textId="77777777" w:rsidR="00334B65" w:rsidRPr="00334B65" w:rsidRDefault="00334B65" w:rsidP="00334B65">
      <w:pPr>
        <w:numPr>
          <w:ilvl w:val="1"/>
          <w:numId w:val="1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Объекты на территории должны привлекать посетителей</w:t>
      </w:r>
    </w:p>
    <w:p w14:paraId="173ABC8E" w14:textId="77777777" w:rsidR="00334B65" w:rsidRPr="00334B65" w:rsidRDefault="00334B65" w:rsidP="00334B65">
      <w:pPr>
        <w:numPr>
          <w:ilvl w:val="1"/>
          <w:numId w:val="1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Кафе,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локеры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, объекты должны делать посещение сада комфортным (входная зона)</w:t>
      </w:r>
    </w:p>
    <w:p w14:paraId="43605F6A" w14:textId="77777777" w:rsidR="00334B65" w:rsidRPr="00334B65" w:rsidRDefault="00334B65" w:rsidP="00334B65">
      <w:pPr>
        <w:numPr>
          <w:ilvl w:val="1"/>
          <w:numId w:val="1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Указатели и карты для ориентирования на территории</w:t>
      </w:r>
    </w:p>
    <w:p w14:paraId="63393874" w14:textId="77777777" w:rsidR="00334B65" w:rsidRPr="00334B65" w:rsidRDefault="00334B65" w:rsidP="00334B65">
      <w:pPr>
        <w:numPr>
          <w:ilvl w:val="1"/>
          <w:numId w:val="1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Временные, легкие конструкции (Юрта как конструкция и философия)</w:t>
      </w:r>
    </w:p>
    <w:p w14:paraId="253796E7" w14:textId="77777777" w:rsidR="00334B65" w:rsidRPr="00334B65" w:rsidRDefault="00334B65" w:rsidP="00334B65">
      <w:pPr>
        <w:numPr>
          <w:ilvl w:val="1"/>
          <w:numId w:val="1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Инфраструктура с учетом сезонного посещения (зимние объекты, фактура зимой, ночные объекты)</w:t>
      </w:r>
    </w:p>
    <w:p w14:paraId="60A4F0CF" w14:textId="77777777" w:rsidR="00334B65" w:rsidRPr="00334B65" w:rsidRDefault="00334B65" w:rsidP="00334B65">
      <w:pPr>
        <w:numPr>
          <w:ilvl w:val="1"/>
          <w:numId w:val="1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lastRenderedPageBreak/>
        <w:t xml:space="preserve">Места для массовых мероприятий с изоляцией от экспозиционной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частиДорожно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-транспортная логистика (сеть обслуживающих дорог, пешеходные и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экотропы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, дорожки для бега и велосипедов по периметру, стоянки, возможность прохождения транспорта по всей территории, безопасность,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просматриваемость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)</w:t>
      </w:r>
    </w:p>
    <w:p w14:paraId="32B72DAF" w14:textId="77777777" w:rsidR="00334B65" w:rsidRPr="00334B65" w:rsidRDefault="00334B65" w:rsidP="00334B65">
      <w:pPr>
        <w:numPr>
          <w:ilvl w:val="1"/>
          <w:numId w:val="14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Туалеты, урны и питьевые фонтанчики</w:t>
      </w:r>
    </w:p>
    <w:p w14:paraId="38606F69" w14:textId="77777777" w:rsidR="00334B65" w:rsidRPr="00334B65" w:rsidRDefault="00334B65" w:rsidP="00334B65">
      <w:pPr>
        <w:spacing w:after="150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b/>
          <w:bCs/>
          <w:color w:val="212121"/>
          <w:sz w:val="21"/>
          <w:szCs w:val="21"/>
          <w:lang w:eastAsia="ru-RU"/>
        </w:rPr>
        <w:t>Экспозиции ботанического сада (партер, родовые комплексы)</w:t>
      </w: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:</w:t>
      </w:r>
    </w:p>
    <w:p w14:paraId="669EEB01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Флора Кыргызстана и Центральной Азии;</w:t>
      </w:r>
    </w:p>
    <w:p w14:paraId="79AA79B9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Экспозиция «Красная книга Кыргызстана»;</w:t>
      </w:r>
    </w:p>
    <w:p w14:paraId="1C0CB1C9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Декоративноцветущие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деревья и кустарники,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сиренгарий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;</w:t>
      </w:r>
    </w:p>
    <w:p w14:paraId="2E0D1E00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Вертикальное озеленение;</w:t>
      </w:r>
    </w:p>
    <w:p w14:paraId="48449F65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Пруд с водными растениями;</w:t>
      </w:r>
    </w:p>
    <w:p w14:paraId="0BA3C4C7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Экспозиция полезных растений;</w:t>
      </w:r>
    </w:p>
    <w:p w14:paraId="24C0CD07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Клумбы непрерывного цветения в партере, экспозиция роз;</w:t>
      </w:r>
    </w:p>
    <w:p w14:paraId="13864B01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Типовые модели городского озеленения (дубрава, кленовая, липовая, боярышниковая);</w:t>
      </w:r>
    </w:p>
    <w:p w14:paraId="21F82774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Формовое разнообразие хвойных растений;</w:t>
      </w:r>
    </w:p>
    <w:p w14:paraId="480E488F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Кочевники;</w:t>
      </w:r>
    </w:p>
    <w:p w14:paraId="6702715C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Горные экосистемы;</w:t>
      </w:r>
    </w:p>
    <w:p w14:paraId="63C3C756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Сад растений-ксерофитов;</w:t>
      </w:r>
    </w:p>
    <w:p w14:paraId="68C3242D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Японский сад;</w:t>
      </w:r>
    </w:p>
    <w:p w14:paraId="214FCECE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Корейский сад;</w:t>
      </w:r>
    </w:p>
    <w:p w14:paraId="0DBD835D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Китайский сад;</w:t>
      </w:r>
    </w:p>
    <w:p w14:paraId="3A65480C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Этнические уголки;</w:t>
      </w:r>
    </w:p>
    <w:p w14:paraId="5A89D637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Микрокомпозиции по всей территории (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топиарное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искусство, и т.д.);</w:t>
      </w:r>
    </w:p>
    <w:p w14:paraId="74EBDE5C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Съедобные растения;</w:t>
      </w:r>
    </w:p>
    <w:p w14:paraId="17BE5C38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Трогательный (пряный) сад;</w:t>
      </w:r>
    </w:p>
    <w:p w14:paraId="7CE4A04A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Альпийская горка;</w:t>
      </w:r>
    </w:p>
    <w:p w14:paraId="69E62FD1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Кустарники местной флоры вдоль восточной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защитки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;</w:t>
      </w:r>
    </w:p>
    <w:p w14:paraId="3EC5455C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Родовые комплексы, сохранившиеся в коллекции;</w:t>
      </w:r>
    </w:p>
    <w:p w14:paraId="3102AB7F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Дикорастущие плодовые деревья и кустарники;</w:t>
      </w:r>
    </w:p>
    <w:p w14:paraId="4E79EF24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Лабиринт </w:t>
      </w: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топиарный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;</w:t>
      </w:r>
    </w:p>
    <w:p w14:paraId="36D82746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Аптекарский огород;</w:t>
      </w:r>
    </w:p>
    <w:p w14:paraId="1D677130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Экспозиция кормовых и декоративных злаков;</w:t>
      </w:r>
    </w:p>
    <w:p w14:paraId="246E003A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Экспозиция луковичных растений;</w:t>
      </w:r>
    </w:p>
    <w:p w14:paraId="2B0B76FB" w14:textId="77777777" w:rsidR="00334B65" w:rsidRPr="00334B65" w:rsidRDefault="00334B65" w:rsidP="00334B65">
      <w:pPr>
        <w:numPr>
          <w:ilvl w:val="0"/>
          <w:numId w:val="15"/>
        </w:numPr>
        <w:spacing w:before="100" w:beforeAutospacing="1" w:after="100" w:afterAutospacing="1"/>
        <w:rPr>
          <w:rFonts w:ascii="Open Sans" w:eastAsia="Times New Roman" w:hAnsi="Open Sans" w:cs="Open Sans"/>
          <w:color w:val="212121"/>
          <w:sz w:val="21"/>
          <w:szCs w:val="21"/>
          <w:lang w:eastAsia="ru-RU"/>
        </w:rPr>
      </w:pPr>
      <w:proofErr w:type="spellStart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Медоностные</w:t>
      </w:r>
      <w:proofErr w:type="spellEnd"/>
      <w:r w:rsidRPr="00334B65">
        <w:rPr>
          <w:rFonts w:ascii="Arial" w:eastAsia="Times New Roman" w:hAnsi="Arial" w:cs="Arial"/>
          <w:color w:val="212121"/>
          <w:sz w:val="21"/>
          <w:szCs w:val="21"/>
          <w:lang w:eastAsia="ru-RU"/>
        </w:rPr>
        <w:t xml:space="preserve"> растений Кыргызстана.</w:t>
      </w:r>
    </w:p>
    <w:p w14:paraId="5B874E4A" w14:textId="77777777" w:rsidR="00F12C76" w:rsidRDefault="00F12C76" w:rsidP="00334B65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92C"/>
    <w:multiLevelType w:val="multilevel"/>
    <w:tmpl w:val="DA80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F2724"/>
    <w:multiLevelType w:val="multilevel"/>
    <w:tmpl w:val="96C6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048EC"/>
    <w:multiLevelType w:val="multilevel"/>
    <w:tmpl w:val="79F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9705A"/>
    <w:multiLevelType w:val="multilevel"/>
    <w:tmpl w:val="0A14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B02E5"/>
    <w:multiLevelType w:val="multilevel"/>
    <w:tmpl w:val="8FB6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D25DCE"/>
    <w:multiLevelType w:val="multilevel"/>
    <w:tmpl w:val="E01C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53355"/>
    <w:multiLevelType w:val="multilevel"/>
    <w:tmpl w:val="1A74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4E0252"/>
    <w:multiLevelType w:val="multilevel"/>
    <w:tmpl w:val="43AE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C6BFD"/>
    <w:multiLevelType w:val="multilevel"/>
    <w:tmpl w:val="395E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94698"/>
    <w:multiLevelType w:val="multilevel"/>
    <w:tmpl w:val="FF10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B41DB9"/>
    <w:multiLevelType w:val="multilevel"/>
    <w:tmpl w:val="FDA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354AAD"/>
    <w:multiLevelType w:val="multilevel"/>
    <w:tmpl w:val="1148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E85F58"/>
    <w:multiLevelType w:val="multilevel"/>
    <w:tmpl w:val="1AF0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9940BE"/>
    <w:multiLevelType w:val="multilevel"/>
    <w:tmpl w:val="F1E2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F8605B"/>
    <w:multiLevelType w:val="multilevel"/>
    <w:tmpl w:val="8326C7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65"/>
    <w:rsid w:val="00334B6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4EF9"/>
  <w15:chartTrackingRefBased/>
  <w15:docId w15:val="{7B5158F8-0933-482C-A8FF-8CF6CD8D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B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B65"/>
    <w:rPr>
      <w:b/>
      <w:bCs/>
    </w:rPr>
  </w:style>
  <w:style w:type="character" w:styleId="a5">
    <w:name w:val="Emphasis"/>
    <w:basedOn w:val="a0"/>
    <w:uiPriority w:val="20"/>
    <w:qFormat/>
    <w:rsid w:val="00334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1853</Words>
  <Characters>10568</Characters>
  <Application>Microsoft Office Word</Application>
  <DocSecurity>0</DocSecurity>
  <Lines>88</Lines>
  <Paragraphs>24</Paragraphs>
  <ScaleCrop>false</ScaleCrop>
  <Company/>
  <LinksUpToDate>false</LinksUpToDate>
  <CharactersWithSpaces>12397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2022-04-25T11:45:00Z</dcterms:created>
  <dcterms:modified xsi:type="dcterms:W3CDTF">2022-04-25T11:48:00Z</dcterms:modified>
</cp:coreProperties>
</file>